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关于评选表彰有关问题的说明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业工人是指在第一产业的农场、林场，第二产业的采矿业、制造业、建筑业和电力、热气、燃气及水生产和供应业,以及第三产业的交通运输、仓储及邮政业和信息传输、软件和信息技术服务业等行业中从事集体生产劳动，以工资收入为生活来源的工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线职工和专业技术人员是指直接从事生产或业务的人员，包括车间主任（含）以下的生产人员、直接面向顾客的服务人员、主要从事技术工作的专业技术人员等。主要从事管理工作的企业中层（如部门经理）及以上人员不属于一线职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从事专业技术工作或兼任技术研发部门负责人的企业副职，具有中级以上专业技术职称的，可按照专业技术人员推荐。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/>
          <w:sz w:val="32"/>
        </w:rPr>
        <w:t>科教人员是指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机关事业单位处级以下及</w:t>
      </w:r>
      <w:r>
        <w:rPr>
          <w:rFonts w:hint="eastAsia" w:ascii="仿宋" w:hAnsi="仿宋" w:eastAsia="仿宋" w:cs="仿宋"/>
          <w:b w:val="0"/>
          <w:bCs/>
          <w:sz w:val="32"/>
        </w:rPr>
        <w:t>专门从事科研和教育等方面的工作人员。既有行政职务又有技术职称的原则上按行政职务归类，占相应指标。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在事业单位担任领导职务并在教学、科研等方面作出特殊贡献（享受国务院特殊津贴或获得过国家科学技术奖励等国家级奖励）的专家和学术带头人，可按科研人员推荐。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企业负责人是具有法人资格的企业董事长、党委书记、总经理、厂长，不具有法人资格的中央企业下属三级（含）以上企业,省属企业下属二级（含）以上企业的董事长、党委书记、总经理、厂长，盈利性质的民办非企业机构负责人（如会计事务所、律师事务所、教育培训机构等）。企业负责人兼任其它职务的，或具有下岗职工、农民工等其他身份的，一律按企业负责人推荐。企业副职（包括副董事长、党委副书记、副总经理、副厂长）按其他人员对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机关县处级包括一至四级调研员，按其职级和职务中的高者进行界定，事业单位的管理岗位五、六级职员对应县处级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6、农民工是指户籍仍在农村，年内在本地从事非农产业或外出从业6个月及以上的劳动者。其中，界定户籍在农村，一般可以根据身份证或户口本上的地址，属于农村即可。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7、经工商登记的包括科研单位在内的事业单位按企业对待。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8、所有上报的人员类型须同时上报一线备选。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9、机关事业单位推荐奖状的，参考企业单位，根据涉及到的部门征求意见。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、各省级产业工会及省直有关单位的名额原则上在广州地区（系统内）产生。推荐对象为有关垂直管理单位或其领导班子成员的，须事先征求相关垂直主管部门或地方总工会意见。推荐对象为县级（含）以上地方总工会或其领导班子成员的，须事先征求省总工会的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、对企业及企业负责人征求意见：发展改革部门查出能耗超标且未落实完成整改、列入失信名单的不予推荐；人力资源社会保障部门查出违反企业用工规定、劳动关系不和谐、无故拖欠职工工资、未按规定缴纳社会保险费的不予推荐；生态环境部门查出环保罚款数额较大、未落实完成环保整改，造成不良社会影响的不予推荐；应急管理部门查出发生一般（含）及以上安全生产责任事故的不予推荐；卫生健康部门查出发生严重职业病危害的不予推荐；税务部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查出存在偷税漏税等违法行为的不予推荐；市场监管部门查出存在无照经营、被吊销营业执照、不正当竞争、涉嫌虚假宣传等违法行为的不予推荐。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12、各推荐单位在按《通知》规定比例确定各类人选数量时，如果不能整除，依照以下办法计算：</w:t>
      </w:r>
      <w:r>
        <w:rPr>
          <w:rFonts w:hint="eastAsia" w:ascii="仿宋" w:hAnsi="仿宋" w:eastAsia="仿宋" w:cs="仿宋"/>
          <w:sz w:val="32"/>
          <w:szCs w:val="32"/>
        </w:rPr>
        <w:t>凡《通知》规定不低于一定比例的，加1后取整数。如测算出企业一线工人为15.2人，则按16人计算。《通知》规定不超过一定比例的，直接取整数。如测算出县处级干部为2.9人，则按2人计算。推荐人选总数不超分配的名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“microsoft yahei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大标宋简">
    <w:altName w:val="微软雅黑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雅士黑 简 Light">
    <w:altName w:val="黑体"/>
    <w:panose1 w:val="02000400000000000000"/>
    <w:charset w:val="86"/>
    <w:family w:val="auto"/>
    <w:pitch w:val="default"/>
    <w:sig w:usb0="00000000" w:usb1="00000000" w:usb2="00000012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DC47D"/>
    <w:multiLevelType w:val="singleLevel"/>
    <w:tmpl w:val="602DC47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E171D"/>
    <w:rsid w:val="02BF45E5"/>
    <w:rsid w:val="03227FB4"/>
    <w:rsid w:val="18A47755"/>
    <w:rsid w:val="198D166C"/>
    <w:rsid w:val="1CA21081"/>
    <w:rsid w:val="1E0958F0"/>
    <w:rsid w:val="200F2675"/>
    <w:rsid w:val="23CA23B1"/>
    <w:rsid w:val="2BF93DCA"/>
    <w:rsid w:val="2E263793"/>
    <w:rsid w:val="3C252138"/>
    <w:rsid w:val="3D06361D"/>
    <w:rsid w:val="441608AA"/>
    <w:rsid w:val="49A03A45"/>
    <w:rsid w:val="597F4058"/>
    <w:rsid w:val="65602DAE"/>
    <w:rsid w:val="6D2E171D"/>
    <w:rsid w:val="79246C12"/>
    <w:rsid w:val="7C7C7F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2021-02-18T00:59:00Z</dcterms:created>
  <dc:creator>尚晶晶</dc:creator>
  <cp:lastModifiedBy>尚晶晶</cp:lastModifiedBy>
  <cp:lastPrinted>2022-02-15T07:49:59Z</cp:lastPrinted>
  <dcterms:modified xsi:type="dcterms:W3CDTF">2022-02-16T07:55:12Z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