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五一奖推荐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工作流程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初审共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8个电子材料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（用</w:t>
      </w:r>
      <w:r>
        <w:rPr>
          <w:rFonts w:hint="eastAsia" w:ascii="仿宋_GB2312" w:hAnsi="仿宋_GB2312" w:eastAsia="仿宋_GB2312" w:cs="仿宋_GB2312"/>
          <w:sz w:val="32"/>
          <w:szCs w:val="32"/>
        </w:rPr>
        <w:t>【1】至【8】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标记），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通过网络上报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复审共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6个纸质材料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汇总表、推荐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评选情况报告、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省五一奖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、推荐审批表、已征求相关部门意见的证明材料、重点宣传材料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，盖章后上报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仿宋_GB2312" w:eastAsia="楷体_GB2312" w:cs="仿宋_GB2312"/>
          <w:bCs/>
          <w:sz w:val="32"/>
          <w:szCs w:val="4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bCs/>
          <w:sz w:val="32"/>
          <w:szCs w:val="40"/>
        </w:rPr>
        <w:t>.基层民主推荐。</w:t>
      </w:r>
      <w:r>
        <w:rPr>
          <w:rFonts w:hint="eastAsia" w:ascii="仿宋_GB2312" w:hAnsi="仿宋_GB2312" w:eastAsia="仿宋_GB2312" w:cs="仿宋_GB2312"/>
          <w:sz w:val="32"/>
          <w:szCs w:val="40"/>
        </w:rPr>
        <w:t>基层单位召开职工（代表）大会民主选出拟推荐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40"/>
        </w:rPr>
        <w:t>，形成【1】</w:t>
      </w:r>
      <w:r>
        <w:rPr>
          <w:rFonts w:hint="eastAsia" w:ascii="仿宋_GB2312" w:hAnsi="仿宋_GB2312" w:eastAsia="仿宋_GB2312" w:cs="仿宋_GB2312"/>
          <w:b/>
          <w:sz w:val="32"/>
          <w:szCs w:val="40"/>
        </w:rPr>
        <w:t>会议纪要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（或决议）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仿宋_GB2312" w:eastAsia="楷体_GB2312" w:cs="仿宋_GB2312"/>
          <w:bCs/>
          <w:sz w:val="32"/>
          <w:szCs w:val="4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bCs/>
          <w:sz w:val="32"/>
          <w:szCs w:val="40"/>
        </w:rPr>
        <w:t>.基层公示。</w:t>
      </w:r>
      <w:r>
        <w:rPr>
          <w:rFonts w:hint="eastAsia" w:ascii="仿宋_GB2312" w:hAnsi="仿宋_GB2312" w:eastAsia="仿宋_GB2312" w:cs="仿宋_GB2312"/>
          <w:sz w:val="32"/>
          <w:szCs w:val="40"/>
        </w:rPr>
        <w:t>基层单位对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推荐对象</w:t>
      </w:r>
      <w:r>
        <w:rPr>
          <w:rFonts w:hint="eastAsia" w:ascii="仿宋_GB2312" w:hAnsi="仿宋_GB2312" w:eastAsia="仿宋_GB2312" w:cs="仿宋_GB2312"/>
          <w:sz w:val="32"/>
          <w:szCs w:val="40"/>
        </w:rPr>
        <w:t>进行公示，不少于5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40"/>
        </w:rPr>
        <w:t>，要有【2】</w:t>
      </w:r>
      <w:r>
        <w:rPr>
          <w:rFonts w:hint="eastAsia" w:ascii="Arial" w:hAnsi="Arial" w:eastAsia="仿宋_GB2312" w:cs="Arial"/>
          <w:b/>
          <w:sz w:val="32"/>
          <w:szCs w:val="40"/>
        </w:rPr>
        <w:t>公示现</w:t>
      </w:r>
      <w:bookmarkStart w:id="0" w:name="_GoBack"/>
      <w:bookmarkEnd w:id="0"/>
      <w:r>
        <w:rPr>
          <w:rFonts w:hint="eastAsia" w:ascii="Arial" w:hAnsi="Arial" w:eastAsia="仿宋_GB2312" w:cs="Arial"/>
          <w:b/>
          <w:sz w:val="32"/>
          <w:szCs w:val="40"/>
        </w:rPr>
        <w:t>场照片</w:t>
      </w:r>
      <w:r>
        <w:rPr>
          <w:rFonts w:hint="eastAsia" w:ascii="Arial" w:hAnsi="Arial" w:eastAsia="仿宋_GB2312" w:cs="Arial"/>
          <w:b/>
          <w:sz w:val="32"/>
          <w:szCs w:val="40"/>
          <w:lang w:eastAsia="zh-CN"/>
        </w:rPr>
        <w:t>（或线上公示截图）及公示内容照片</w:t>
      </w:r>
      <w:r>
        <w:rPr>
          <w:rFonts w:hint="eastAsia" w:ascii="Arial" w:hAnsi="Arial" w:eastAsia="仿宋_GB2312" w:cs="Arial"/>
          <w:sz w:val="32"/>
          <w:szCs w:val="40"/>
          <w:lang w:eastAsia="zh-CN"/>
        </w:rPr>
        <w:t>。</w:t>
      </w:r>
      <w:r>
        <w:rPr>
          <w:rFonts w:hint="eastAsia" w:ascii="Arial" w:hAnsi="Arial" w:eastAsia="仿宋_GB2312" w:cs="Arial"/>
          <w:sz w:val="32"/>
          <w:szCs w:val="40"/>
        </w:rPr>
        <w:t>公示结束后，形成</w:t>
      </w:r>
      <w:r>
        <w:rPr>
          <w:rFonts w:hint="eastAsia" w:ascii="仿宋_GB2312" w:hAnsi="仿宋_GB2312" w:eastAsia="仿宋_GB2312" w:cs="仿宋_GB2312"/>
          <w:sz w:val="32"/>
          <w:szCs w:val="40"/>
        </w:rPr>
        <w:t>【3】</w:t>
      </w:r>
      <w:r>
        <w:rPr>
          <w:rFonts w:hint="eastAsia" w:ascii="Arial" w:hAnsi="Arial" w:eastAsia="仿宋_GB2312" w:cs="Arial"/>
          <w:b/>
          <w:sz w:val="32"/>
          <w:szCs w:val="40"/>
        </w:rPr>
        <w:t>公示无异议报告</w:t>
      </w:r>
      <w:r>
        <w:rPr>
          <w:rFonts w:hint="eastAsia" w:ascii="Arial" w:hAnsi="Arial" w:eastAsia="仿宋_GB2312" w:cs="Arial"/>
          <w:sz w:val="32"/>
          <w:szCs w:val="40"/>
        </w:rPr>
        <w:t>或公示处理情况报告。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仿宋_GB2312" w:eastAsia="楷体_GB2312" w:cs="仿宋_GB2312"/>
          <w:bCs/>
          <w:sz w:val="32"/>
          <w:szCs w:val="4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bCs/>
          <w:sz w:val="32"/>
          <w:szCs w:val="40"/>
        </w:rPr>
        <w:t>.填报材料。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40"/>
        </w:rPr>
        <w:t>推荐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对象情况</w:t>
      </w:r>
      <w:r>
        <w:rPr>
          <w:rFonts w:hint="eastAsia" w:ascii="仿宋_GB2312" w:hAnsi="仿宋_GB2312" w:eastAsia="仿宋_GB2312" w:cs="仿宋_GB2312"/>
          <w:sz w:val="32"/>
          <w:szCs w:val="40"/>
        </w:rPr>
        <w:t>填报【4】</w:t>
      </w:r>
      <w:r>
        <w:rPr>
          <w:rFonts w:hint="eastAsia" w:ascii="仿宋_GB2312" w:hAnsi="仿宋_GB2312" w:eastAsia="仿宋_GB2312" w:cs="仿宋_GB2312"/>
          <w:b/>
          <w:sz w:val="32"/>
          <w:szCs w:val="40"/>
          <w:lang w:eastAsia="zh-CN"/>
        </w:rPr>
        <w:t>初审汇总</w:t>
      </w:r>
      <w:r>
        <w:rPr>
          <w:rFonts w:hint="eastAsia" w:ascii="仿宋_GB2312" w:hAnsi="仿宋_GB2312" w:eastAsia="仿宋_GB2312" w:cs="仿宋_GB2312"/>
          <w:b/>
          <w:sz w:val="32"/>
          <w:szCs w:val="40"/>
        </w:rPr>
        <w:t>表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Arial" w:hAnsi="Arial" w:eastAsia="仿宋_GB2312" w:cs="Arial"/>
          <w:sz w:val="32"/>
          <w:szCs w:val="40"/>
        </w:rPr>
        <w:t>准备</w:t>
      </w:r>
      <w:r>
        <w:rPr>
          <w:rFonts w:hint="eastAsia" w:ascii="仿宋_GB2312" w:hAnsi="仿宋_GB2312" w:eastAsia="仿宋_GB2312" w:cs="仿宋_GB2312"/>
          <w:sz w:val="32"/>
          <w:szCs w:val="40"/>
        </w:rPr>
        <w:t>【5】</w:t>
      </w:r>
      <w:r>
        <w:rPr>
          <w:rFonts w:hint="eastAsia" w:ascii="Arial" w:hAnsi="Arial" w:eastAsia="仿宋_GB2312" w:cs="Arial"/>
          <w:b/>
          <w:sz w:val="32"/>
          <w:szCs w:val="40"/>
        </w:rPr>
        <w:t>事迹材料</w:t>
      </w:r>
      <w:r>
        <w:rPr>
          <w:rFonts w:hint="eastAsia" w:ascii="Arial" w:hAnsi="Arial" w:eastAsia="仿宋_GB2312" w:cs="Arial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收集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上传</w:t>
      </w:r>
      <w:r>
        <w:rPr>
          <w:rFonts w:hint="eastAsia" w:ascii="Arial" w:hAnsi="Arial" w:eastAsia="仿宋_GB2312" w:cs="Arial"/>
          <w:sz w:val="32"/>
          <w:szCs w:val="40"/>
        </w:rPr>
        <w:t>表彰文件或获奖证书等【</w:t>
      </w:r>
      <w:r>
        <w:rPr>
          <w:rFonts w:hint="eastAsia" w:ascii="仿宋_GB2312" w:hAnsi="Arial" w:eastAsia="仿宋_GB2312" w:cs="Arial"/>
          <w:sz w:val="32"/>
          <w:szCs w:val="40"/>
        </w:rPr>
        <w:t>6</w:t>
      </w:r>
      <w:r>
        <w:rPr>
          <w:rFonts w:hint="eastAsia" w:ascii="Arial" w:hAnsi="Arial" w:eastAsia="仿宋_GB2312" w:cs="Arial"/>
          <w:sz w:val="32"/>
          <w:szCs w:val="40"/>
        </w:rPr>
        <w:t>】</w:t>
      </w:r>
      <w:r>
        <w:rPr>
          <w:rFonts w:hint="eastAsia" w:ascii="Arial" w:hAnsi="Arial" w:eastAsia="仿宋_GB2312" w:cs="Arial"/>
          <w:b/>
          <w:sz w:val="32"/>
          <w:szCs w:val="40"/>
        </w:rPr>
        <w:t>荣誉基础材料</w:t>
      </w:r>
      <w:r>
        <w:rPr>
          <w:rFonts w:hint="eastAsia" w:ascii="Arial" w:hAnsi="Arial" w:eastAsia="仿宋_GB2312" w:cs="Arial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部分身份特殊的人选（见表1）还需提供【7】</w:t>
      </w:r>
      <w:r>
        <w:rPr>
          <w:rFonts w:hint="eastAsia" w:ascii="仿宋_GB2312" w:hAnsi="仿宋_GB2312" w:eastAsia="仿宋_GB2312" w:cs="仿宋_GB2312"/>
          <w:b/>
          <w:sz w:val="32"/>
          <w:szCs w:val="40"/>
        </w:rPr>
        <w:t>身份证明材料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spacing w:line="560" w:lineRule="exact"/>
        <w:jc w:val="center"/>
        <w:rPr>
          <w:rFonts w:ascii="楷体_GB2312" w:hAnsi="仿宋_GB2312" w:eastAsia="楷体_GB2312" w:cs="仿宋_GB2312"/>
          <w:sz w:val="32"/>
          <w:szCs w:val="40"/>
        </w:rPr>
      </w:pPr>
      <w:r>
        <w:rPr>
          <w:rFonts w:hint="eastAsia" w:ascii="楷体_GB2312" w:hAnsi="仿宋_GB2312" w:eastAsia="楷体_GB2312" w:cs="仿宋_GB2312"/>
          <w:sz w:val="32"/>
          <w:szCs w:val="40"/>
        </w:rPr>
        <w:t>表1  需提供身份证明材料的人选列表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6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6" w:type="dxa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特殊身份人员</w:t>
            </w:r>
          </w:p>
        </w:tc>
        <w:tc>
          <w:tcPr>
            <w:tcW w:w="3176" w:type="dxa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身份证明材料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在事业单位担任领导职务并在教学、科研等方面作出特殊贡献的专家和学术带头人</w:t>
            </w:r>
          </w:p>
        </w:tc>
        <w:tc>
          <w:tcPr>
            <w:tcW w:w="317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国务院特殊津贴、国家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省五一奖章为省部级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科学技术奖励的相应证书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农民工</w:t>
            </w:r>
          </w:p>
        </w:tc>
        <w:tc>
          <w:tcPr>
            <w:tcW w:w="3176" w:type="dxa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身份证、户口簿等材料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仿宋_GB2312" w:eastAsia="楷体_GB2312" w:cs="仿宋_GB2312"/>
          <w:bCs/>
          <w:sz w:val="32"/>
          <w:szCs w:val="4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bCs/>
          <w:sz w:val="32"/>
          <w:szCs w:val="40"/>
        </w:rPr>
        <w:t>.汇总审核。</w:t>
      </w:r>
      <w:r>
        <w:rPr>
          <w:rFonts w:hint="eastAsia" w:ascii="仿宋_GB2312" w:hAnsi="仿宋_GB2312" w:eastAsia="仿宋_GB2312" w:cs="仿宋_GB2312"/>
          <w:sz w:val="32"/>
          <w:szCs w:val="40"/>
        </w:rPr>
        <w:t>汇总推荐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40"/>
        </w:rPr>
        <w:t>的名单及材料，对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</w:rPr>
        <w:t>民主程序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（职代会、基层公示）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</w:rPr>
        <w:t>、荣誉基础、人员身份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（确保没有处级以上干部或企业负责人）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</w:rPr>
        <w:t>、处罚及征求意见情况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（用天眼查、信用中国、国家企业信用信息系统等网站查询）</w:t>
      </w:r>
      <w:r>
        <w:rPr>
          <w:rFonts w:hint="eastAsia" w:ascii="仿宋_GB2312" w:hAnsi="仿宋_GB2312" w:eastAsia="仿宋_GB2312" w:cs="仿宋_GB2312"/>
          <w:sz w:val="32"/>
          <w:szCs w:val="40"/>
        </w:rPr>
        <w:t>等进行审核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应注意有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</w:rPr>
        <w:t>备选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仿宋_GB2312" w:eastAsia="楷体_GB2312" w:cs="仿宋_GB2312"/>
          <w:bCs/>
          <w:sz w:val="32"/>
          <w:szCs w:val="40"/>
          <w:lang w:val="en-US" w:eastAsia="zh-CN"/>
        </w:rPr>
        <w:t>5</w:t>
      </w:r>
      <w:r>
        <w:rPr>
          <w:rFonts w:hint="eastAsia" w:ascii="楷体_GB2312" w:hAnsi="仿宋_GB2312" w:eastAsia="楷体_GB2312" w:cs="仿宋_GB2312"/>
          <w:bCs/>
          <w:sz w:val="32"/>
          <w:szCs w:val="40"/>
        </w:rPr>
        <w:t>.征求意见。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奖章人选要征求公安意见，农民工人选还要征求户籍地意见；奖状单位要</w:t>
      </w:r>
      <w:r>
        <w:rPr>
          <w:rFonts w:hint="eastAsia" w:ascii="仿宋_GB2312" w:hAnsi="仿宋_GB2312" w:eastAsia="仿宋_GB2312" w:cs="仿宋_GB2312"/>
          <w:sz w:val="32"/>
          <w:szCs w:val="40"/>
        </w:rPr>
        <w:t>征求发展改革、人力资源社会保障、生态环境、应急管理、税务、市场监管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40"/>
        </w:rPr>
        <w:t>意见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等，具体参见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评选通知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形成【8】</w:t>
      </w:r>
      <w:r>
        <w:rPr>
          <w:rFonts w:hint="eastAsia" w:ascii="仿宋_GB2312" w:hAnsi="仿宋_GB2312" w:eastAsia="仿宋_GB2312" w:cs="仿宋_GB2312"/>
          <w:b/>
          <w:sz w:val="32"/>
          <w:szCs w:val="40"/>
        </w:rPr>
        <w:t>征求意见</w:t>
      </w:r>
      <w:r>
        <w:rPr>
          <w:rFonts w:hint="eastAsia" w:ascii="仿宋_GB2312" w:hAnsi="仿宋_GB2312" w:eastAsia="仿宋_GB2312" w:cs="仿宋_GB2312"/>
          <w:b/>
          <w:sz w:val="32"/>
          <w:szCs w:val="40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仿宋_GB2312" w:eastAsia="楷体_GB2312" w:cs="仿宋_GB2312"/>
          <w:bCs/>
          <w:sz w:val="32"/>
          <w:szCs w:val="40"/>
          <w:lang w:val="en-US" w:eastAsia="zh-CN"/>
        </w:rPr>
        <w:t>6</w:t>
      </w:r>
      <w:r>
        <w:rPr>
          <w:rFonts w:hint="eastAsia" w:ascii="楷体_GB2312" w:hAnsi="仿宋_GB2312" w:eastAsia="楷体_GB2312" w:cs="仿宋_GB2312"/>
          <w:bCs/>
          <w:sz w:val="32"/>
          <w:szCs w:val="40"/>
        </w:rPr>
        <w:t>.网上填报初审材料。</w:t>
      </w:r>
      <w:r>
        <w:rPr>
          <w:rFonts w:hint="eastAsia" w:ascii="仿宋_GB2312" w:hAnsi="仿宋_GB2312" w:eastAsia="仿宋_GB2312" w:cs="仿宋_GB2312"/>
          <w:b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40"/>
          <w:lang w:val="en-US" w:eastAsia="zh-CN"/>
        </w:rPr>
        <w:t>1日前</w:t>
      </w:r>
      <w:r>
        <w:rPr>
          <w:rFonts w:hint="eastAsia" w:ascii="仿宋_GB2312" w:hAnsi="仿宋_GB2312" w:eastAsia="仿宋_GB2312" w:cs="仿宋_GB2312"/>
          <w:sz w:val="32"/>
          <w:szCs w:val="40"/>
        </w:rPr>
        <w:t>通过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40"/>
        </w:rPr>
        <w:t>劳模管理平台上报人选初审材料。上报信息根据【4】</w:t>
      </w:r>
      <w:r>
        <w:rPr>
          <w:rFonts w:hint="eastAsia" w:ascii="仿宋_GB2312" w:hAnsi="仿宋_GB2312" w:eastAsia="仿宋_GB2312" w:cs="仿宋_GB2312"/>
          <w:b/>
          <w:sz w:val="32"/>
          <w:szCs w:val="40"/>
          <w:lang w:eastAsia="zh-CN"/>
        </w:rPr>
        <w:t>初审汇总</w:t>
      </w:r>
      <w:r>
        <w:rPr>
          <w:rFonts w:hint="eastAsia" w:ascii="仿宋_GB2312" w:hAnsi="仿宋_GB2312" w:eastAsia="仿宋_GB2312" w:cs="仿宋_GB2312"/>
          <w:b/>
          <w:sz w:val="32"/>
          <w:szCs w:val="40"/>
        </w:rPr>
        <w:t>表</w:t>
      </w:r>
      <w:r>
        <w:rPr>
          <w:rFonts w:hint="eastAsia" w:ascii="仿宋_GB2312" w:hAnsi="仿宋_GB2312" w:eastAsia="仿宋_GB2312" w:cs="仿宋_GB2312"/>
          <w:sz w:val="32"/>
          <w:szCs w:val="40"/>
        </w:rPr>
        <w:t>和【5】</w:t>
      </w:r>
      <w:r>
        <w:rPr>
          <w:rFonts w:hint="eastAsia" w:ascii="Arial" w:hAnsi="Arial" w:eastAsia="仿宋_GB2312" w:cs="Arial"/>
          <w:b/>
          <w:sz w:val="32"/>
          <w:szCs w:val="40"/>
        </w:rPr>
        <w:t>事迹材料</w:t>
      </w:r>
      <w:r>
        <w:rPr>
          <w:rFonts w:hint="eastAsia" w:ascii="Arial" w:hAnsi="Arial" w:eastAsia="仿宋_GB2312" w:cs="Arial"/>
          <w:sz w:val="32"/>
          <w:szCs w:val="40"/>
        </w:rPr>
        <w:t>填写，提交的附件</w:t>
      </w:r>
      <w:r>
        <w:rPr>
          <w:rFonts w:hint="eastAsia" w:ascii="仿宋_GB2312" w:hAnsi="仿宋_GB2312" w:eastAsia="仿宋_GB2312" w:cs="仿宋_GB2312"/>
          <w:sz w:val="32"/>
          <w:szCs w:val="40"/>
        </w:rPr>
        <w:t>包括：【1】</w:t>
      </w:r>
      <w:r>
        <w:rPr>
          <w:rFonts w:hint="eastAsia" w:ascii="仿宋_GB2312" w:hAnsi="仿宋_GB2312" w:eastAsia="仿宋_GB2312" w:cs="仿宋_GB2312"/>
          <w:b/>
          <w:sz w:val="32"/>
          <w:szCs w:val="40"/>
        </w:rPr>
        <w:t>会议纪要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40"/>
          <w:lang w:eastAsia="zh-CN"/>
        </w:rPr>
        <w:t>照片</w:t>
      </w:r>
      <w:r>
        <w:rPr>
          <w:rFonts w:hint="eastAsia" w:ascii="仿宋_GB2312" w:hAnsi="仿宋_GB2312" w:eastAsia="仿宋_GB2312" w:cs="仿宋_GB2312"/>
          <w:sz w:val="32"/>
          <w:szCs w:val="40"/>
        </w:rPr>
        <w:t>，【2】</w:t>
      </w:r>
      <w:r>
        <w:rPr>
          <w:rFonts w:hint="eastAsia" w:ascii="Arial" w:hAnsi="Arial" w:eastAsia="仿宋_GB2312" w:cs="Arial"/>
          <w:b/>
          <w:sz w:val="32"/>
          <w:szCs w:val="40"/>
        </w:rPr>
        <w:t>公示现场</w:t>
      </w:r>
      <w:r>
        <w:rPr>
          <w:rFonts w:hint="eastAsia" w:ascii="Arial" w:hAnsi="Arial" w:eastAsia="仿宋_GB2312" w:cs="Arial"/>
          <w:b/>
          <w:sz w:val="32"/>
          <w:szCs w:val="40"/>
          <w:lang w:eastAsia="zh-CN"/>
        </w:rPr>
        <w:t>和公示内容</w:t>
      </w:r>
      <w:r>
        <w:rPr>
          <w:rFonts w:hint="eastAsia" w:ascii="Arial" w:hAnsi="Arial" w:eastAsia="仿宋_GB2312" w:cs="Arial"/>
          <w:b/>
          <w:sz w:val="32"/>
          <w:szCs w:val="40"/>
        </w:rPr>
        <w:t>照片</w:t>
      </w:r>
      <w:r>
        <w:rPr>
          <w:rFonts w:hint="eastAsia" w:ascii="Arial" w:hAnsi="Arial" w:eastAsia="仿宋_GB2312" w:cs="Arial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【3】</w:t>
      </w:r>
      <w:r>
        <w:rPr>
          <w:rFonts w:hint="eastAsia" w:ascii="Arial" w:hAnsi="Arial" w:eastAsia="仿宋_GB2312" w:cs="Arial"/>
          <w:b/>
          <w:sz w:val="32"/>
          <w:szCs w:val="40"/>
        </w:rPr>
        <w:t>公示无异议报告</w:t>
      </w:r>
      <w:r>
        <w:rPr>
          <w:rFonts w:hint="eastAsia" w:ascii="Arial" w:hAnsi="Arial" w:eastAsia="仿宋_GB2312" w:cs="Arial"/>
          <w:sz w:val="32"/>
          <w:szCs w:val="40"/>
        </w:rPr>
        <w:t>，【</w:t>
      </w:r>
      <w:r>
        <w:rPr>
          <w:rFonts w:hint="eastAsia" w:ascii="仿宋_GB2312" w:hAnsi="Arial" w:eastAsia="仿宋_GB2312" w:cs="Arial"/>
          <w:sz w:val="32"/>
          <w:szCs w:val="40"/>
        </w:rPr>
        <w:t>6</w:t>
      </w:r>
      <w:r>
        <w:rPr>
          <w:rFonts w:hint="eastAsia" w:ascii="Arial" w:hAnsi="Arial" w:eastAsia="仿宋_GB2312" w:cs="Arial"/>
          <w:sz w:val="32"/>
          <w:szCs w:val="40"/>
        </w:rPr>
        <w:t>】</w:t>
      </w:r>
      <w:r>
        <w:rPr>
          <w:rFonts w:hint="eastAsia" w:ascii="Arial" w:hAnsi="Arial" w:eastAsia="仿宋_GB2312" w:cs="Arial"/>
          <w:b/>
          <w:sz w:val="32"/>
          <w:szCs w:val="40"/>
        </w:rPr>
        <w:t>荣誉基础材料</w:t>
      </w:r>
      <w:r>
        <w:rPr>
          <w:rFonts w:hint="eastAsia" w:ascii="Arial" w:hAnsi="Arial" w:eastAsia="仿宋_GB2312" w:cs="Arial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【7】</w:t>
      </w:r>
      <w:r>
        <w:rPr>
          <w:rFonts w:hint="eastAsia" w:ascii="仿宋_GB2312" w:hAnsi="仿宋_GB2312" w:eastAsia="仿宋_GB2312" w:cs="仿宋_GB2312"/>
          <w:b/>
          <w:sz w:val="32"/>
          <w:szCs w:val="40"/>
        </w:rPr>
        <w:t>身份证明材料</w:t>
      </w:r>
      <w:r>
        <w:rPr>
          <w:rFonts w:hint="eastAsia" w:ascii="仿宋_GB2312" w:hAnsi="仿宋_GB2312" w:eastAsia="仿宋_GB2312" w:cs="仿宋_GB2312"/>
          <w:sz w:val="32"/>
          <w:szCs w:val="40"/>
        </w:rPr>
        <w:t>，【8】</w:t>
      </w:r>
      <w:r>
        <w:rPr>
          <w:rFonts w:hint="eastAsia" w:ascii="仿宋_GB2312" w:hAnsi="仿宋_GB2312" w:eastAsia="仿宋_GB2312" w:cs="仿宋_GB2312"/>
          <w:b/>
          <w:sz w:val="32"/>
          <w:szCs w:val="40"/>
        </w:rPr>
        <w:t>征求意见</w:t>
      </w:r>
      <w:r>
        <w:rPr>
          <w:rFonts w:hint="eastAsia" w:ascii="仿宋_GB2312" w:hAnsi="仿宋_GB2312" w:eastAsia="仿宋_GB2312" w:cs="仿宋_GB2312"/>
          <w:b/>
          <w:sz w:val="32"/>
          <w:szCs w:val="40"/>
          <w:lang w:eastAsia="zh-CN"/>
        </w:rPr>
        <w:t>材料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仿宋_GB2312" w:eastAsia="楷体_GB2312" w:cs="仿宋_GB2312"/>
          <w:bCs/>
          <w:sz w:val="32"/>
          <w:szCs w:val="40"/>
          <w:lang w:val="en-US" w:eastAsia="zh-CN"/>
        </w:rPr>
        <w:t>7</w:t>
      </w:r>
      <w:r>
        <w:rPr>
          <w:rFonts w:hint="eastAsia" w:ascii="楷体_GB2312" w:hAnsi="仿宋_GB2312" w:eastAsia="楷体_GB2312" w:cs="仿宋_GB2312"/>
          <w:bCs/>
          <w:sz w:val="32"/>
          <w:szCs w:val="40"/>
        </w:rPr>
        <w:t>.补充材料。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根据初审意见补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仿宋_GB2312" w:eastAsia="楷体_GB2312" w:cs="仿宋_GB2312"/>
          <w:sz w:val="32"/>
          <w:szCs w:val="40"/>
          <w:lang w:val="en-US" w:eastAsia="zh-CN"/>
        </w:rPr>
        <w:t>8.市</w:t>
      </w:r>
      <w:r>
        <w:rPr>
          <w:rFonts w:hint="eastAsia" w:ascii="楷体_GB2312" w:hAnsi="仿宋_GB2312" w:eastAsia="楷体_GB2312" w:cs="仿宋_GB2312"/>
          <w:sz w:val="32"/>
          <w:szCs w:val="40"/>
        </w:rPr>
        <w:t>级公示。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省五一奖章市</w:t>
      </w:r>
      <w:r>
        <w:rPr>
          <w:rFonts w:hint="eastAsia" w:ascii="仿宋_GB2312" w:hAnsi="仿宋_GB2312" w:eastAsia="仿宋_GB2312" w:cs="仿宋_GB2312"/>
          <w:sz w:val="32"/>
          <w:szCs w:val="40"/>
        </w:rPr>
        <w:t>级公示时间不少于5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个工作日。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sz w:val="32"/>
          <w:szCs w:val="40"/>
        </w:rPr>
        <w:t>处理举报，公示及处理举报情况要写进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推荐评选情况</w:t>
      </w:r>
      <w:r>
        <w:rPr>
          <w:rFonts w:hint="eastAsia" w:ascii="仿宋_GB2312" w:hAnsi="仿宋_GB2312" w:eastAsia="仿宋_GB2312" w:cs="仿宋_GB2312"/>
          <w:sz w:val="32"/>
          <w:szCs w:val="40"/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40"/>
          <w:highlight w:val="yellow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40"/>
          <w:lang w:val="en-US" w:eastAsia="zh-CN"/>
        </w:rPr>
        <w:t>9</w:t>
      </w:r>
      <w:r>
        <w:rPr>
          <w:rFonts w:hint="eastAsia" w:ascii="楷体_GB2312" w:hAnsi="仿宋_GB2312" w:eastAsia="楷体_GB2312" w:cs="仿宋_GB2312"/>
          <w:sz w:val="32"/>
          <w:szCs w:val="40"/>
        </w:rPr>
        <w:t>.填报复审材料。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6个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纸质材料，盖章后上报，包括：</w:t>
      </w:r>
      <w:r>
        <w:rPr>
          <w:rFonts w:hint="eastAsia" w:ascii="仿宋_GB2312" w:hAnsi="仿宋_GB2312" w:eastAsia="仿宋_GB2312" w:cs="仿宋_GB2312"/>
          <w:sz w:val="32"/>
          <w:szCs w:val="40"/>
        </w:rPr>
        <w:t>汇总表、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推荐评选情况报告、省级公示材料、推荐审批表、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已征求相关部门意见的证明材料、重点宣传材料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（可不推荐）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highlight w:val="none"/>
          <w:lang w:eastAsia="zh-CN"/>
        </w:rPr>
        <w:t>。根据复审意见修改完善材料。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仿宋_GB2312" w:eastAsia="楷体_GB2312" w:cs="仿宋_GB2312"/>
          <w:sz w:val="32"/>
          <w:szCs w:val="40"/>
        </w:rPr>
        <w:t>1</w:t>
      </w:r>
      <w:r>
        <w:rPr>
          <w:rFonts w:hint="eastAsia" w:ascii="楷体_GB2312" w:hAnsi="仿宋_GB2312" w:eastAsia="楷体_GB2312" w:cs="仿宋_GB2312"/>
          <w:sz w:val="32"/>
          <w:szCs w:val="40"/>
          <w:lang w:val="en-US" w:eastAsia="zh-CN"/>
        </w:rPr>
        <w:t>0</w:t>
      </w:r>
      <w:r>
        <w:rPr>
          <w:rFonts w:hint="eastAsia" w:ascii="楷体_GB2312" w:hAnsi="仿宋_GB2312" w:eastAsia="楷体_GB2312" w:cs="仿宋_GB2312"/>
          <w:sz w:val="32"/>
          <w:szCs w:val="40"/>
        </w:rPr>
        <w:t>.做好举报处理等工作。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在征求相关部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省总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公示期间，要在规定时间内对部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们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意见或举报信息作出负责的答复，提出明确的处理意见报审。逾期未反馈或处理意见不明确的，取消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的评选资格。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恅隋湮梓冼潠翷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5C8B"/>
    <w:rsid w:val="3AE25C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2022-02-18T04:39:00Z</dcterms:created>
  <dc:creator>尚晶晶</dc:creator>
  <cp:lastModifiedBy>尚晶晶</cp:lastModifiedBy>
  <dcterms:modified xsi:type="dcterms:W3CDTF">2022-02-18T09:21:26Z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